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69E5" w14:textId="692CCB88" w:rsidR="0036357C" w:rsidRDefault="00BF3CF3">
      <w:pPr>
        <w:rPr>
          <w:lang w:val="en-US"/>
        </w:rPr>
      </w:pPr>
      <w:r>
        <w:rPr>
          <w:lang w:val="en-US"/>
        </w:rPr>
        <w:t xml:space="preserve">Frequency Converters </w:t>
      </w:r>
    </w:p>
    <w:p w14:paraId="76891657" w14:textId="55C08626" w:rsidR="00BF3CF3" w:rsidRDefault="00BF3CF3">
      <w:pPr>
        <w:rPr>
          <w:rFonts w:ascii="Roboto" w:hAnsi="Roboto"/>
          <w:color w:val="333333"/>
          <w:sz w:val="21"/>
          <w:szCs w:val="21"/>
          <w:shd w:val="clear" w:color="auto" w:fill="FFFFFF"/>
        </w:rPr>
      </w:pPr>
      <w:r>
        <w:rPr>
          <w:rFonts w:ascii="Roboto" w:hAnsi="Roboto"/>
          <w:color w:val="333333"/>
          <w:sz w:val="21"/>
          <w:szCs w:val="21"/>
          <w:shd w:val="clear" w:color="auto" w:fill="FFFFFF"/>
        </w:rPr>
        <w:t> Frequency Converters are used for converting either 50Hz, 60Hz, or 400Hz, utility line power to 50Hz, 60Hz or 400Hz power to run your mission critical equipment. All Ability Power solid state frequency converters use IGBT technology and are designed for continuous operation.</w:t>
      </w:r>
    </w:p>
    <w:p w14:paraId="55E73DB0" w14:textId="233679A2" w:rsidR="00BF3CF3" w:rsidRPr="005047C9" w:rsidRDefault="00BF3CF3">
      <w:pPr>
        <w:rPr>
          <w:rFonts w:cstheme="minorHAnsi"/>
          <w:shd w:val="clear" w:color="auto" w:fill="FFFFFF"/>
        </w:rPr>
      </w:pPr>
    </w:p>
    <w:p w14:paraId="55BC6BF7" w14:textId="773EA5CC" w:rsidR="00BF3CF3" w:rsidRPr="00436295" w:rsidRDefault="00BF3CF3">
      <w:pPr>
        <w:rPr>
          <w:rFonts w:cstheme="minorHAnsi"/>
          <w:shd w:val="clear" w:color="auto" w:fill="FFFFFF"/>
        </w:rPr>
      </w:pPr>
      <w:r w:rsidRPr="005047C9">
        <w:rPr>
          <w:rFonts w:cstheme="minorHAnsi"/>
          <w:shd w:val="clear" w:color="auto" w:fill="FFFFFF"/>
        </w:rPr>
        <w:t> Detailed monitoring by alphanumeric LCD panel</w:t>
      </w:r>
      <w:r w:rsidRPr="005047C9">
        <w:rPr>
          <w:rFonts w:cstheme="minorHAnsi"/>
        </w:rPr>
        <w:br/>
      </w:r>
      <w:r w:rsidRPr="005047C9">
        <w:rPr>
          <w:rFonts w:cstheme="minorHAnsi"/>
          <w:shd w:val="clear" w:color="auto" w:fill="FFFFFF"/>
        </w:rPr>
        <w:t xml:space="preserve">• </w:t>
      </w:r>
      <w:r w:rsidR="005047C9">
        <w:rPr>
          <w:rFonts w:cstheme="minorHAnsi"/>
          <w:shd w:val="clear" w:color="auto" w:fill="FFFFFF"/>
        </w:rPr>
        <w:t>Dual</w:t>
      </w:r>
      <w:r w:rsidRPr="005047C9">
        <w:rPr>
          <w:rFonts w:cstheme="minorHAnsi"/>
          <w:shd w:val="clear" w:color="auto" w:fill="FFFFFF"/>
        </w:rPr>
        <w:t xml:space="preserve"> microprocessor</w:t>
      </w:r>
      <w:r w:rsidR="005047C9">
        <w:rPr>
          <w:rFonts w:cstheme="minorHAnsi"/>
          <w:shd w:val="clear" w:color="auto" w:fill="FFFFFF"/>
        </w:rPr>
        <w:t xml:space="preserve"> control</w:t>
      </w:r>
      <w:r w:rsidRPr="005047C9">
        <w:rPr>
          <w:rFonts w:cstheme="minorHAnsi"/>
        </w:rPr>
        <w:br/>
      </w:r>
      <w:r w:rsidRPr="005047C9">
        <w:rPr>
          <w:rFonts w:cstheme="minorHAnsi"/>
          <w:shd w:val="clear" w:color="auto" w:fill="FFFFFF"/>
        </w:rPr>
        <w:t>• 128 log event recording with RTC</w:t>
      </w:r>
      <w:r w:rsidRPr="005047C9">
        <w:rPr>
          <w:rFonts w:cstheme="minorHAnsi"/>
        </w:rPr>
        <w:br/>
      </w:r>
      <w:r w:rsidRPr="005047C9">
        <w:rPr>
          <w:rFonts w:cstheme="minorHAnsi"/>
          <w:shd w:val="clear" w:color="auto" w:fill="FFFFFF"/>
        </w:rPr>
        <w:t>• Separate battery supported clock and calendar</w:t>
      </w:r>
      <w:r w:rsidRPr="005047C9">
        <w:rPr>
          <w:rFonts w:cstheme="minorHAnsi"/>
        </w:rPr>
        <w:br/>
      </w:r>
      <w:r w:rsidRPr="005047C9">
        <w:rPr>
          <w:rFonts w:cstheme="minorHAnsi"/>
          <w:shd w:val="clear" w:color="auto" w:fill="FFFFFF"/>
        </w:rPr>
        <w:t>• RS232 or DRY contact relays.</w:t>
      </w:r>
      <w:r w:rsidRPr="005047C9">
        <w:rPr>
          <w:rFonts w:cstheme="minorHAnsi"/>
        </w:rPr>
        <w:br/>
      </w:r>
      <w:r w:rsidRPr="005047C9">
        <w:rPr>
          <w:rFonts w:cstheme="minorHAnsi"/>
          <w:shd w:val="clear" w:color="auto" w:fill="FFFFFF"/>
        </w:rPr>
        <w:t>• Custom input voltage and frequency ranges</w:t>
      </w:r>
      <w:r w:rsidRPr="005047C9">
        <w:rPr>
          <w:rFonts w:cstheme="minorHAnsi"/>
        </w:rPr>
        <w:br/>
      </w:r>
      <w:r w:rsidRPr="005047C9">
        <w:rPr>
          <w:rFonts w:cstheme="minorHAnsi"/>
          <w:shd w:val="clear" w:color="auto" w:fill="FFFFFF"/>
        </w:rPr>
        <w:t xml:space="preserve">• 3 phase or </w:t>
      </w:r>
      <w:proofErr w:type="gramStart"/>
      <w:r w:rsidRPr="005047C9">
        <w:rPr>
          <w:rFonts w:cstheme="minorHAnsi"/>
          <w:shd w:val="clear" w:color="auto" w:fill="FFFFFF"/>
        </w:rPr>
        <w:t>single phase</w:t>
      </w:r>
      <w:proofErr w:type="gramEnd"/>
      <w:r w:rsidRPr="005047C9">
        <w:rPr>
          <w:rFonts w:cstheme="minorHAnsi"/>
          <w:shd w:val="clear" w:color="auto" w:fill="FFFFFF"/>
        </w:rPr>
        <w:t xml:space="preserve"> options</w:t>
      </w:r>
      <w:r w:rsidRPr="005047C9">
        <w:rPr>
          <w:rFonts w:cstheme="minorHAnsi"/>
        </w:rPr>
        <w:br/>
      </w:r>
      <w:r w:rsidRPr="005047C9">
        <w:rPr>
          <w:rFonts w:cstheme="minorHAnsi"/>
          <w:shd w:val="clear" w:color="auto" w:fill="FFFFFF"/>
        </w:rPr>
        <w:t>• SNMP communication</w:t>
      </w:r>
    </w:p>
    <w:p w14:paraId="7BE4F684" w14:textId="7568EF97" w:rsidR="00BF3CF3" w:rsidRPr="00BF3CF3" w:rsidRDefault="00BF3CF3">
      <w:pPr>
        <w:rPr>
          <w:rFonts w:ascii="Roboto" w:hAnsi="Roboto"/>
          <w:color w:val="696763"/>
          <w:sz w:val="21"/>
          <w:szCs w:val="21"/>
          <w:shd w:val="clear" w:color="auto" w:fill="FFFFFF"/>
        </w:rPr>
      </w:pPr>
      <w:r>
        <w:rPr>
          <w:rFonts w:ascii="Roboto" w:hAnsi="Roboto"/>
          <w:color w:val="696763"/>
          <w:sz w:val="21"/>
          <w:szCs w:val="21"/>
        </w:rPr>
        <w:br/>
      </w:r>
    </w:p>
    <w:p w14:paraId="6DA0AC16" w14:textId="1AD7B186" w:rsidR="00BF3CF3" w:rsidRDefault="00436295" w:rsidP="00436295">
      <w:pPr>
        <w:jc w:val="center"/>
      </w:pPr>
      <w:r>
        <w:rPr>
          <w:noProof/>
        </w:rPr>
        <w:drawing>
          <wp:inline distT="0" distB="0" distL="0" distR="0" wp14:anchorId="5FC22C9B" wp14:editId="77F1FED9">
            <wp:extent cx="2705478" cy="5087060"/>
            <wp:effectExtent l="0" t="0" r="0" b="0"/>
            <wp:docPr id="3" name="Picture 3" descr="Graphical user interface, text, application,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whiteboar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05478" cy="5087060"/>
                    </a:xfrm>
                    <a:prstGeom prst="rect">
                      <a:avLst/>
                    </a:prstGeom>
                  </pic:spPr>
                </pic:pic>
              </a:graphicData>
            </a:graphic>
          </wp:inline>
        </w:drawing>
      </w:r>
    </w:p>
    <w:p w14:paraId="616AF7E9" w14:textId="77777777" w:rsidR="00BF3CF3" w:rsidRDefault="00BF3CF3"/>
    <w:p w14:paraId="51E29E77" w14:textId="77777777" w:rsidR="00BF3CF3" w:rsidRDefault="00BF3CF3"/>
    <w:tbl>
      <w:tblPr>
        <w:tblW w:w="5266"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76"/>
        <w:gridCol w:w="7713"/>
      </w:tblGrid>
      <w:tr w:rsidR="00BF3CF3" w:rsidRPr="00BF3CF3" w14:paraId="1B7DDFF4" w14:textId="77777777" w:rsidTr="003B451B">
        <w:trPr>
          <w:trHeight w:val="390"/>
        </w:trPr>
        <w:tc>
          <w:tcPr>
            <w:tcW w:w="5000" w:type="pct"/>
            <w:gridSpan w:val="2"/>
            <w:tcBorders>
              <w:top w:val="outset" w:sz="6" w:space="0" w:color="auto"/>
              <w:left w:val="outset" w:sz="6" w:space="0" w:color="auto"/>
              <w:bottom w:val="outset" w:sz="6" w:space="0" w:color="auto"/>
              <w:right w:val="outset" w:sz="6" w:space="0" w:color="auto"/>
            </w:tcBorders>
            <w:shd w:val="clear" w:color="auto" w:fill="21A6DA"/>
            <w:vAlign w:val="center"/>
            <w:hideMark/>
          </w:tcPr>
          <w:p w14:paraId="13D98988" w14:textId="77777777" w:rsidR="00BF3CF3" w:rsidRPr="00BF3CF3" w:rsidRDefault="00BF3CF3" w:rsidP="00BF3CF3">
            <w:pPr>
              <w:spacing w:after="0" w:line="240" w:lineRule="auto"/>
              <w:rPr>
                <w:rFonts w:ascii="Arial" w:eastAsia="Times New Roman" w:hAnsi="Arial" w:cs="Arial"/>
                <w:b/>
                <w:bCs/>
                <w:color w:val="FFFFFF"/>
                <w:sz w:val="21"/>
                <w:szCs w:val="21"/>
                <w:lang w:eastAsia="en-GB"/>
              </w:rPr>
            </w:pPr>
            <w:r w:rsidRPr="00BF3CF3">
              <w:rPr>
                <w:rFonts w:ascii="Arial" w:eastAsia="Times New Roman" w:hAnsi="Arial" w:cs="Arial"/>
                <w:b/>
                <w:bCs/>
                <w:color w:val="FFFFFF"/>
                <w:sz w:val="21"/>
                <w:szCs w:val="21"/>
                <w:lang w:eastAsia="en-GB"/>
              </w:rPr>
              <w:t>INPUT</w:t>
            </w:r>
          </w:p>
        </w:tc>
      </w:tr>
      <w:tr w:rsidR="00BF3CF3" w:rsidRPr="00BF3CF3" w14:paraId="6A466D70"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055A4C"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Voltage</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65FA77" w14:textId="4078C725"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220/230V single phase - 380/400V 3 phase ± 15% (</w:t>
            </w:r>
            <w:r w:rsidR="003B451B">
              <w:rPr>
                <w:rFonts w:ascii="Arial" w:eastAsia="Times New Roman" w:hAnsi="Arial" w:cs="Arial"/>
                <w:color w:val="333333"/>
                <w:sz w:val="21"/>
                <w:szCs w:val="21"/>
                <w:lang w:eastAsia="en-GB"/>
              </w:rPr>
              <w:t xml:space="preserve">for </w:t>
            </w:r>
            <w:r w:rsidRPr="00BF3CF3">
              <w:rPr>
                <w:rFonts w:ascii="Arial" w:eastAsia="Times New Roman" w:hAnsi="Arial" w:cs="Arial"/>
                <w:color w:val="333333"/>
                <w:sz w:val="21"/>
                <w:szCs w:val="21"/>
                <w:lang w:eastAsia="en-GB"/>
              </w:rPr>
              <w:t>other voltages</w:t>
            </w:r>
            <w:r w:rsidR="003B451B">
              <w:rPr>
                <w:rFonts w:ascii="Arial" w:eastAsia="Times New Roman" w:hAnsi="Arial" w:cs="Arial"/>
                <w:color w:val="333333"/>
                <w:sz w:val="21"/>
                <w:szCs w:val="21"/>
                <w:lang w:eastAsia="en-GB"/>
              </w:rPr>
              <w:t xml:space="preserve"> contact us</w:t>
            </w:r>
            <w:r w:rsidRPr="00BF3CF3">
              <w:rPr>
                <w:rFonts w:ascii="Arial" w:eastAsia="Times New Roman" w:hAnsi="Arial" w:cs="Arial"/>
                <w:color w:val="333333"/>
                <w:sz w:val="21"/>
                <w:szCs w:val="21"/>
                <w:lang w:eastAsia="en-GB"/>
              </w:rPr>
              <w:t>)</w:t>
            </w:r>
          </w:p>
        </w:tc>
      </w:tr>
      <w:tr w:rsidR="00BF3CF3" w:rsidRPr="00BF3CF3" w14:paraId="581FBBD3"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E14319"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Frequency</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D7CEA8" w14:textId="63E63B13"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50Hz</w:t>
            </w:r>
            <w:r w:rsidR="003B451B">
              <w:rPr>
                <w:rFonts w:ascii="Arial" w:eastAsia="Times New Roman" w:hAnsi="Arial" w:cs="Arial"/>
                <w:color w:val="333333"/>
                <w:sz w:val="21"/>
                <w:szCs w:val="21"/>
                <w:lang w:eastAsia="en-GB"/>
              </w:rPr>
              <w:t xml:space="preserve"> </w:t>
            </w:r>
            <w:r w:rsidRPr="00BF3CF3">
              <w:rPr>
                <w:rFonts w:ascii="Arial" w:eastAsia="Times New Roman" w:hAnsi="Arial" w:cs="Arial"/>
                <w:color w:val="333333"/>
                <w:sz w:val="21"/>
                <w:szCs w:val="21"/>
                <w:lang w:eastAsia="en-GB"/>
              </w:rPr>
              <w:t>/60Hz</w:t>
            </w:r>
            <w:r w:rsidR="003B451B">
              <w:rPr>
                <w:rFonts w:ascii="Arial" w:eastAsia="Times New Roman" w:hAnsi="Arial" w:cs="Arial"/>
                <w:color w:val="333333"/>
                <w:sz w:val="21"/>
                <w:szCs w:val="21"/>
                <w:lang w:eastAsia="en-GB"/>
              </w:rPr>
              <w:t xml:space="preserve"> </w:t>
            </w:r>
            <w:r w:rsidRPr="00BF3CF3">
              <w:rPr>
                <w:rFonts w:ascii="Arial" w:eastAsia="Times New Roman" w:hAnsi="Arial" w:cs="Arial"/>
                <w:color w:val="333333"/>
                <w:sz w:val="21"/>
                <w:szCs w:val="21"/>
                <w:lang w:eastAsia="en-GB"/>
              </w:rPr>
              <w:t>/400Hz</w:t>
            </w:r>
            <w:r w:rsidR="003B451B">
              <w:rPr>
                <w:rFonts w:ascii="Arial" w:eastAsia="Times New Roman" w:hAnsi="Arial" w:cs="Arial"/>
                <w:color w:val="333333"/>
                <w:sz w:val="21"/>
                <w:szCs w:val="21"/>
                <w:lang w:eastAsia="en-GB"/>
              </w:rPr>
              <w:t xml:space="preserve"> </w:t>
            </w:r>
            <w:r w:rsidRPr="00BF3CF3">
              <w:rPr>
                <w:rFonts w:ascii="Arial" w:eastAsia="Times New Roman" w:hAnsi="Arial" w:cs="Arial"/>
                <w:color w:val="333333"/>
                <w:sz w:val="21"/>
                <w:szCs w:val="21"/>
                <w:lang w:eastAsia="en-GB"/>
              </w:rPr>
              <w:t>(± 5%)</w:t>
            </w:r>
          </w:p>
        </w:tc>
      </w:tr>
      <w:tr w:rsidR="00BF3CF3" w:rsidRPr="00BF3CF3" w14:paraId="3AFE312F" w14:textId="77777777" w:rsidTr="003B451B">
        <w:trPr>
          <w:trHeight w:val="390"/>
        </w:trPr>
        <w:tc>
          <w:tcPr>
            <w:tcW w:w="5000" w:type="pct"/>
            <w:gridSpan w:val="2"/>
            <w:tcBorders>
              <w:top w:val="outset" w:sz="6" w:space="0" w:color="auto"/>
              <w:left w:val="outset" w:sz="6" w:space="0" w:color="auto"/>
              <w:bottom w:val="outset" w:sz="6" w:space="0" w:color="auto"/>
              <w:right w:val="outset" w:sz="6" w:space="0" w:color="auto"/>
            </w:tcBorders>
            <w:shd w:val="clear" w:color="auto" w:fill="21A6DA"/>
            <w:vAlign w:val="center"/>
            <w:hideMark/>
          </w:tcPr>
          <w:p w14:paraId="547581B7" w14:textId="77777777" w:rsidR="00BF3CF3" w:rsidRPr="00BF3CF3" w:rsidRDefault="00BF3CF3" w:rsidP="00BF3CF3">
            <w:pPr>
              <w:spacing w:after="0" w:line="240" w:lineRule="auto"/>
              <w:rPr>
                <w:rFonts w:ascii="Arial" w:eastAsia="Times New Roman" w:hAnsi="Arial" w:cs="Arial"/>
                <w:b/>
                <w:bCs/>
                <w:color w:val="FFFFFF"/>
                <w:sz w:val="21"/>
                <w:szCs w:val="21"/>
                <w:lang w:eastAsia="en-GB"/>
              </w:rPr>
            </w:pPr>
            <w:r w:rsidRPr="00BF3CF3">
              <w:rPr>
                <w:rFonts w:ascii="Arial" w:eastAsia="Times New Roman" w:hAnsi="Arial" w:cs="Arial"/>
                <w:b/>
                <w:bCs/>
                <w:color w:val="FFFFFF"/>
                <w:sz w:val="21"/>
                <w:szCs w:val="21"/>
                <w:lang w:eastAsia="en-GB"/>
              </w:rPr>
              <w:t>OUTPUT</w:t>
            </w:r>
          </w:p>
        </w:tc>
      </w:tr>
      <w:tr w:rsidR="00BF3CF3" w:rsidRPr="00BF3CF3" w14:paraId="5F77F1B6"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B19A89" w14:textId="3C02142D"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 xml:space="preserve">Power </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825807" w14:textId="77777777"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5kVA to 300kVA 50Hz /60Hz /400Hz</w:t>
            </w:r>
          </w:p>
        </w:tc>
      </w:tr>
      <w:tr w:rsidR="00BF3CF3" w:rsidRPr="00BF3CF3" w14:paraId="7D3661B7"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0C5FC"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Voltage</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38197B" w14:textId="77777777"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120/208V 60/400Hz - 230/400V 50/60Hz. (other voltage ranges available)</w:t>
            </w:r>
          </w:p>
        </w:tc>
      </w:tr>
      <w:tr w:rsidR="00BF3CF3" w:rsidRPr="00BF3CF3" w14:paraId="57770A50"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FA81C"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Voltage regulation</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F1131C" w14:textId="77777777"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+ 1% (balanced load) + 2% (unbalanced load)</w:t>
            </w:r>
          </w:p>
        </w:tc>
      </w:tr>
      <w:tr w:rsidR="00BF3CF3" w:rsidRPr="00BF3CF3" w14:paraId="6A88C1B8"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D3838B"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Frequency</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6A353A" w14:textId="77777777"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50/60/400Hz.</w:t>
            </w:r>
          </w:p>
        </w:tc>
      </w:tr>
      <w:tr w:rsidR="00BF3CF3" w:rsidRPr="00BF3CF3" w14:paraId="06A7A394"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C8CE8"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Frequency stability</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366AB0" w14:textId="6BF83572"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+ 0</w:t>
            </w:r>
            <w:r w:rsidR="001E13DB">
              <w:rPr>
                <w:rFonts w:ascii="Arial" w:eastAsia="Times New Roman" w:hAnsi="Arial" w:cs="Arial"/>
                <w:color w:val="333333"/>
                <w:sz w:val="21"/>
                <w:szCs w:val="21"/>
                <w:lang w:eastAsia="en-GB"/>
              </w:rPr>
              <w:t>.</w:t>
            </w:r>
            <w:r w:rsidRPr="00BF3CF3">
              <w:rPr>
                <w:rFonts w:ascii="Arial" w:eastAsia="Times New Roman" w:hAnsi="Arial" w:cs="Arial"/>
                <w:color w:val="333333"/>
                <w:sz w:val="21"/>
                <w:szCs w:val="21"/>
                <w:lang w:eastAsia="en-GB"/>
              </w:rPr>
              <w:t>2 Hz (free running)</w:t>
            </w:r>
          </w:p>
        </w:tc>
      </w:tr>
      <w:tr w:rsidR="00BF3CF3" w:rsidRPr="00BF3CF3" w14:paraId="71E32CFE"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B1CBC"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Efficiency</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CA4C70" w14:textId="77777777"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85% - 90%</w:t>
            </w:r>
          </w:p>
        </w:tc>
      </w:tr>
      <w:tr w:rsidR="00BF3CF3" w:rsidRPr="00BF3CF3" w14:paraId="71FA9CC9"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41F0FA"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Protections</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C68575" w14:textId="77777777"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Short circuit protection, overload protection, output voltage out of tolerance protection</w:t>
            </w:r>
          </w:p>
        </w:tc>
      </w:tr>
      <w:tr w:rsidR="00BF3CF3" w:rsidRPr="00BF3CF3" w14:paraId="7D000F27"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5DCF92"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Voltage protection</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F0D3F4" w14:textId="77777777"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AC voltage low and high protection</w:t>
            </w:r>
          </w:p>
        </w:tc>
      </w:tr>
      <w:tr w:rsidR="00BF3CF3" w:rsidRPr="00BF3CF3" w14:paraId="1AFBD497"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52515E"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Output waveform</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0842EA" w14:textId="41DFAF2F"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THD &lt; 3% for line</w:t>
            </w:r>
            <w:r>
              <w:rPr>
                <w:rFonts w:ascii="Arial" w:eastAsia="Times New Roman" w:hAnsi="Arial" w:cs="Arial"/>
                <w:color w:val="333333"/>
                <w:sz w:val="21"/>
                <w:szCs w:val="21"/>
                <w:lang w:eastAsia="en-GB"/>
              </w:rPr>
              <w:t>a</w:t>
            </w:r>
            <w:r w:rsidRPr="00BF3CF3">
              <w:rPr>
                <w:rFonts w:ascii="Arial" w:eastAsia="Times New Roman" w:hAnsi="Arial" w:cs="Arial"/>
                <w:color w:val="333333"/>
                <w:sz w:val="21"/>
                <w:szCs w:val="21"/>
                <w:lang w:eastAsia="en-GB"/>
              </w:rPr>
              <w:t>r load</w:t>
            </w:r>
          </w:p>
        </w:tc>
      </w:tr>
      <w:tr w:rsidR="00BF3CF3" w:rsidRPr="00BF3CF3" w14:paraId="270D3FD7" w14:textId="77777777" w:rsidTr="003B451B">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176691" w14:textId="77777777" w:rsidR="00BF3CF3" w:rsidRPr="00BF3CF3" w:rsidRDefault="00BF3CF3" w:rsidP="00BF3CF3">
            <w:pPr>
              <w:spacing w:after="0" w:line="240" w:lineRule="auto"/>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Output power factor</w:t>
            </w:r>
          </w:p>
        </w:tc>
        <w:tc>
          <w:tcPr>
            <w:tcW w:w="40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C6ADFA" w14:textId="543D305C" w:rsidR="00BF3CF3" w:rsidRPr="00BF3CF3" w:rsidRDefault="00BF3CF3" w:rsidP="00BF3CF3">
            <w:pPr>
              <w:spacing w:after="0" w:line="240" w:lineRule="auto"/>
              <w:jc w:val="center"/>
              <w:rPr>
                <w:rFonts w:ascii="Arial" w:eastAsia="Times New Roman" w:hAnsi="Arial" w:cs="Arial"/>
                <w:color w:val="333333"/>
                <w:sz w:val="21"/>
                <w:szCs w:val="21"/>
                <w:lang w:eastAsia="en-GB"/>
              </w:rPr>
            </w:pPr>
            <w:r w:rsidRPr="00BF3CF3">
              <w:rPr>
                <w:rFonts w:ascii="Arial" w:eastAsia="Times New Roman" w:hAnsi="Arial" w:cs="Arial"/>
                <w:color w:val="333333"/>
                <w:sz w:val="21"/>
                <w:szCs w:val="21"/>
                <w:lang w:eastAsia="en-GB"/>
              </w:rPr>
              <w:t>0.7 (single phase) - 0.8 (three phase)</w:t>
            </w:r>
          </w:p>
        </w:tc>
      </w:tr>
    </w:tbl>
    <w:p w14:paraId="3653381B" w14:textId="68E903AB" w:rsidR="00BF3CF3" w:rsidRPr="00BF3CF3" w:rsidRDefault="00BF3CF3">
      <w:pPr>
        <w:rPr>
          <w:lang w:val="en-US"/>
        </w:rPr>
      </w:pPr>
    </w:p>
    <w:sectPr w:rsidR="00BF3CF3" w:rsidRPr="00BF3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F3"/>
    <w:rsid w:val="001E13DB"/>
    <w:rsid w:val="0036357C"/>
    <w:rsid w:val="003B451B"/>
    <w:rsid w:val="00436295"/>
    <w:rsid w:val="005047C9"/>
    <w:rsid w:val="00BF3CF3"/>
    <w:rsid w:val="00F6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72CA"/>
  <w15:chartTrackingRefBased/>
  <w15:docId w15:val="{0476A5F6-E24C-4815-B9DA-C2D5925D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Lavis</dc:creator>
  <cp:keywords/>
  <dc:description/>
  <cp:lastModifiedBy>Ben Wilson</cp:lastModifiedBy>
  <cp:revision>6</cp:revision>
  <dcterms:created xsi:type="dcterms:W3CDTF">2021-05-14T09:32:00Z</dcterms:created>
  <dcterms:modified xsi:type="dcterms:W3CDTF">2021-05-14T15:18:00Z</dcterms:modified>
</cp:coreProperties>
</file>